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6F27D236" w:rsidR="00EA3CE6" w:rsidRPr="00936992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936992">
        <w:rPr>
          <w:rFonts w:ascii="Garamond" w:eastAsia="Times New Roman" w:hAnsi="Garamond" w:cs="Arial"/>
          <w:b/>
          <w:bCs/>
          <w:sz w:val="22"/>
          <w:szCs w:val="22"/>
        </w:rPr>
        <w:t>DATE</w:t>
      </w:r>
      <w:r w:rsidRPr="00936992">
        <w:rPr>
          <w:rFonts w:ascii="Garamond" w:eastAsia="Times New Roman" w:hAnsi="Garamond" w:cs="Arial"/>
          <w:sz w:val="22"/>
          <w:szCs w:val="22"/>
        </w:rPr>
        <w:t>:</w:t>
      </w:r>
      <w:r w:rsidRPr="00936992">
        <w:rPr>
          <w:rFonts w:ascii="Garamond" w:eastAsia="Times New Roman" w:hAnsi="Garamond" w:cs="Arial"/>
          <w:sz w:val="22"/>
          <w:szCs w:val="22"/>
        </w:rPr>
        <w:tab/>
      </w:r>
      <w:r w:rsidR="00510B06">
        <w:rPr>
          <w:rFonts w:ascii="Garamond" w:eastAsia="Times New Roman" w:hAnsi="Garamond" w:cs="Arial"/>
          <w:sz w:val="22"/>
          <w:szCs w:val="22"/>
        </w:rPr>
        <w:t>August 11</w:t>
      </w:r>
      <w:r w:rsidR="00261B10">
        <w:rPr>
          <w:rFonts w:ascii="Garamond" w:eastAsia="Times New Roman" w:hAnsi="Garamond" w:cs="Arial"/>
          <w:sz w:val="22"/>
          <w:szCs w:val="22"/>
        </w:rPr>
        <w:t>, 2016</w:t>
      </w:r>
    </w:p>
    <w:p w14:paraId="7A6A3102" w14:textId="77777777" w:rsidR="00F4270C" w:rsidRPr="00936992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</w:p>
    <w:p w14:paraId="100B2353" w14:textId="69D3464C" w:rsidR="00EA3CE6" w:rsidRPr="00936992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936992">
        <w:rPr>
          <w:rFonts w:ascii="Garamond" w:eastAsia="Times New Roman" w:hAnsi="Garamond" w:cs="Arial"/>
          <w:b/>
          <w:bCs/>
          <w:sz w:val="22"/>
          <w:szCs w:val="22"/>
        </w:rPr>
        <w:t>TO</w:t>
      </w:r>
      <w:r w:rsidRPr="00936992">
        <w:rPr>
          <w:rFonts w:ascii="Garamond" w:eastAsia="Times New Roman" w:hAnsi="Garamond" w:cs="Arial"/>
          <w:sz w:val="22"/>
          <w:szCs w:val="22"/>
        </w:rPr>
        <w:t>:</w:t>
      </w:r>
      <w:r w:rsidRPr="00936992">
        <w:rPr>
          <w:rFonts w:ascii="Garamond" w:eastAsia="Times New Roman" w:hAnsi="Garamond" w:cs="Arial"/>
          <w:sz w:val="22"/>
          <w:szCs w:val="22"/>
        </w:rPr>
        <w:tab/>
      </w:r>
      <w:r w:rsidR="00B101C3" w:rsidRPr="00936992">
        <w:rPr>
          <w:rFonts w:ascii="Garamond" w:eastAsia="Times New Roman" w:hAnsi="Garamond" w:cs="Arial"/>
          <w:sz w:val="22"/>
          <w:szCs w:val="22"/>
        </w:rPr>
        <w:t>All Holders of Standard Special Provisions</w:t>
      </w:r>
    </w:p>
    <w:p w14:paraId="1656E80C" w14:textId="77777777" w:rsidR="00EA3CE6" w:rsidRPr="00936992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</w:p>
    <w:p w14:paraId="1F10C404" w14:textId="77777777" w:rsidR="00EA3CE6" w:rsidRPr="00936992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936992">
        <w:rPr>
          <w:rFonts w:ascii="Garamond" w:eastAsia="Times New Roman" w:hAnsi="Garamond" w:cs="Arial"/>
          <w:sz w:val="22"/>
          <w:szCs w:val="22"/>
        </w:rPr>
        <w:tab/>
      </w:r>
      <w:r w:rsidRPr="00936992">
        <w:rPr>
          <w:rFonts w:ascii="Garamond" w:eastAsia="Times New Roman" w:hAnsi="Garamond" w:cs="Arial"/>
          <w:sz w:val="22"/>
          <w:szCs w:val="22"/>
        </w:rPr>
        <w:tab/>
      </w:r>
    </w:p>
    <w:p w14:paraId="613C9502" w14:textId="77777777" w:rsidR="00EA3CE6" w:rsidRPr="00936992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Garamond" w:eastAsia="Times New Roman" w:hAnsi="Garamond" w:cs="Arial"/>
          <w:sz w:val="22"/>
          <w:szCs w:val="22"/>
        </w:rPr>
      </w:pPr>
    </w:p>
    <w:p w14:paraId="6C2D5979" w14:textId="693CBDE1" w:rsidR="00EA3CE6" w:rsidRPr="00936992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936992">
        <w:rPr>
          <w:rFonts w:ascii="Garamond" w:eastAsia="Times New Roman" w:hAnsi="Garamond" w:cs="Arial"/>
          <w:b/>
          <w:bCs/>
          <w:sz w:val="22"/>
          <w:szCs w:val="22"/>
        </w:rPr>
        <w:t>FROM</w:t>
      </w:r>
      <w:r w:rsidRPr="00936992">
        <w:rPr>
          <w:rFonts w:ascii="Garamond" w:eastAsia="Times New Roman" w:hAnsi="Garamond" w:cs="Arial"/>
          <w:sz w:val="22"/>
          <w:szCs w:val="22"/>
        </w:rPr>
        <w:t>:</w:t>
      </w:r>
      <w:r w:rsidRPr="00936992">
        <w:rPr>
          <w:rFonts w:ascii="Garamond" w:eastAsia="Times New Roman" w:hAnsi="Garamond" w:cs="Arial"/>
          <w:sz w:val="22"/>
          <w:szCs w:val="22"/>
        </w:rPr>
        <w:tab/>
      </w:r>
      <w:r w:rsidR="00B101C3" w:rsidRPr="00936992">
        <w:rPr>
          <w:rFonts w:ascii="Garamond" w:eastAsia="Times New Roman" w:hAnsi="Garamond" w:cs="Arial"/>
          <w:sz w:val="22"/>
          <w:szCs w:val="22"/>
        </w:rPr>
        <w:t xml:space="preserve">Larry </w:t>
      </w:r>
      <w:proofErr w:type="spellStart"/>
      <w:r w:rsidR="00B101C3" w:rsidRPr="00936992">
        <w:rPr>
          <w:rFonts w:ascii="Garamond" w:eastAsia="Times New Roman" w:hAnsi="Garamond" w:cs="Arial"/>
          <w:sz w:val="22"/>
          <w:szCs w:val="22"/>
        </w:rPr>
        <w:t>Brinck</w:t>
      </w:r>
      <w:proofErr w:type="spellEnd"/>
      <w:r w:rsidR="00B101C3" w:rsidRPr="00936992">
        <w:rPr>
          <w:rFonts w:ascii="Garamond" w:eastAsia="Times New Roman" w:hAnsi="Garamond" w:cs="Arial"/>
          <w:sz w:val="22"/>
          <w:szCs w:val="22"/>
        </w:rPr>
        <w:t>, Standards and Specifications Engineer</w:t>
      </w:r>
    </w:p>
    <w:p w14:paraId="22CE5871" w14:textId="77777777" w:rsidR="00EA3CE6" w:rsidRPr="00936992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Garamond" w:eastAsia="Times New Roman" w:hAnsi="Garamond" w:cs="Arial"/>
          <w:sz w:val="22"/>
          <w:szCs w:val="22"/>
        </w:rPr>
      </w:pPr>
    </w:p>
    <w:p w14:paraId="5C8856C1" w14:textId="2FEBD4D1" w:rsidR="0024537E" w:rsidRPr="00936992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936992">
        <w:rPr>
          <w:rFonts w:ascii="Garamond" w:eastAsia="Times New Roman" w:hAnsi="Garamond" w:cs="Arial"/>
          <w:b/>
          <w:bCs/>
          <w:sz w:val="22"/>
          <w:szCs w:val="22"/>
        </w:rPr>
        <w:t>SUBJECT</w:t>
      </w:r>
      <w:r w:rsidRPr="00936992">
        <w:rPr>
          <w:rFonts w:ascii="Garamond" w:eastAsia="Times New Roman" w:hAnsi="Garamond" w:cs="Arial"/>
          <w:sz w:val="22"/>
          <w:szCs w:val="22"/>
        </w:rPr>
        <w:t>:</w:t>
      </w:r>
      <w:r w:rsidRPr="00936992">
        <w:rPr>
          <w:rFonts w:ascii="Garamond" w:eastAsia="Times New Roman" w:hAnsi="Garamond" w:cs="Arial"/>
          <w:sz w:val="22"/>
          <w:szCs w:val="22"/>
        </w:rPr>
        <w:tab/>
      </w:r>
      <w:r w:rsidR="00EE476A" w:rsidRPr="00936992">
        <w:rPr>
          <w:rFonts w:ascii="Garamond" w:eastAsia="Times New Roman" w:hAnsi="Garamond" w:cs="Arial"/>
          <w:sz w:val="22"/>
          <w:szCs w:val="22"/>
        </w:rPr>
        <w:t>Revision of Section</w:t>
      </w:r>
      <w:r w:rsidR="0012585A" w:rsidRPr="00936992">
        <w:rPr>
          <w:rFonts w:ascii="Garamond" w:eastAsia="Times New Roman" w:hAnsi="Garamond" w:cs="Arial"/>
          <w:sz w:val="22"/>
          <w:szCs w:val="22"/>
        </w:rPr>
        <w:t>s</w:t>
      </w:r>
      <w:r w:rsidR="00EE476A" w:rsidRPr="00936992">
        <w:rPr>
          <w:rFonts w:ascii="Garamond" w:eastAsia="Times New Roman" w:hAnsi="Garamond" w:cs="Arial"/>
          <w:sz w:val="22"/>
          <w:szCs w:val="22"/>
        </w:rPr>
        <w:t xml:space="preserve"> </w:t>
      </w:r>
      <w:r w:rsidR="0012585A" w:rsidRPr="00936992">
        <w:rPr>
          <w:rFonts w:ascii="Garamond" w:eastAsia="Times New Roman" w:hAnsi="Garamond" w:cs="Arial"/>
          <w:sz w:val="22"/>
          <w:szCs w:val="22"/>
        </w:rPr>
        <w:t>614 and 713, Sign Panel Sheeting</w:t>
      </w:r>
    </w:p>
    <w:p w14:paraId="498F0AF7" w14:textId="447DCE84" w:rsidR="0024537E" w:rsidRPr="00936992" w:rsidRDefault="0024537E" w:rsidP="0024537E">
      <w:pPr>
        <w:pStyle w:val="body"/>
        <w:rPr>
          <w:rFonts w:ascii="Garamond" w:hAnsi="Garamond"/>
          <w:color w:val="auto"/>
          <w:sz w:val="22"/>
          <w:szCs w:val="22"/>
        </w:rPr>
      </w:pPr>
      <w:r w:rsidRPr="00936992">
        <w:rPr>
          <w:rFonts w:ascii="Garamond" w:hAnsi="Garamond"/>
          <w:color w:val="auto"/>
          <w:sz w:val="22"/>
          <w:szCs w:val="22"/>
        </w:rPr>
        <w:t>Effective this date, our unit is</w:t>
      </w:r>
      <w:r w:rsidR="00F4270C" w:rsidRPr="00936992">
        <w:rPr>
          <w:rFonts w:ascii="Garamond" w:hAnsi="Garamond"/>
          <w:color w:val="auto"/>
          <w:sz w:val="22"/>
          <w:szCs w:val="22"/>
        </w:rPr>
        <w:t xml:space="preserve"> issuing a new standard special provision, </w:t>
      </w:r>
      <w:r w:rsidR="0012585A" w:rsidRPr="00936992">
        <w:rPr>
          <w:rFonts w:ascii="Garamond" w:hAnsi="Garamond"/>
          <w:color w:val="auto"/>
          <w:sz w:val="22"/>
          <w:szCs w:val="22"/>
        </w:rPr>
        <w:t xml:space="preserve">Revision of Sections </w:t>
      </w:r>
      <w:r w:rsidR="000772A8">
        <w:rPr>
          <w:rFonts w:ascii="Garamond" w:hAnsi="Garamond"/>
          <w:color w:val="auto"/>
          <w:sz w:val="22"/>
          <w:szCs w:val="22"/>
        </w:rPr>
        <w:t>614</w:t>
      </w:r>
      <w:r w:rsidR="0012585A" w:rsidRPr="00936992">
        <w:rPr>
          <w:rFonts w:ascii="Garamond" w:hAnsi="Garamond"/>
          <w:color w:val="auto"/>
          <w:sz w:val="22"/>
          <w:szCs w:val="22"/>
        </w:rPr>
        <w:t xml:space="preserve"> and 713, Sign Panel Sheeting. This new standard special provision is 2 pages long. It replaces the now obsolete standard special provision, Revision of Section 713, Sign Panel Backgrounds</w:t>
      </w:r>
      <w:r w:rsidR="00936992" w:rsidRPr="00936992">
        <w:rPr>
          <w:rFonts w:ascii="Garamond" w:hAnsi="Garamond"/>
          <w:color w:val="auto"/>
          <w:sz w:val="22"/>
          <w:szCs w:val="22"/>
        </w:rPr>
        <w:t>.</w:t>
      </w:r>
    </w:p>
    <w:p w14:paraId="6044A86E" w14:textId="77777777" w:rsidR="0024537E" w:rsidRPr="00936992" w:rsidRDefault="0024537E" w:rsidP="0024537E">
      <w:pPr>
        <w:pStyle w:val="body"/>
        <w:rPr>
          <w:rFonts w:ascii="Garamond" w:hAnsi="Garamond"/>
          <w:color w:val="auto"/>
          <w:sz w:val="22"/>
          <w:szCs w:val="22"/>
        </w:rPr>
      </w:pPr>
    </w:p>
    <w:p w14:paraId="6E166AFF" w14:textId="6FCF7951" w:rsidR="0024537E" w:rsidRPr="00936992" w:rsidRDefault="0024537E" w:rsidP="0024537E">
      <w:pPr>
        <w:pStyle w:val="body"/>
        <w:rPr>
          <w:rFonts w:ascii="Garamond" w:hAnsi="Garamond"/>
          <w:color w:val="auto"/>
          <w:sz w:val="22"/>
          <w:szCs w:val="22"/>
        </w:rPr>
      </w:pPr>
      <w:r w:rsidRPr="00936992">
        <w:rPr>
          <w:rFonts w:ascii="Garamond" w:hAnsi="Garamond"/>
          <w:color w:val="auto"/>
          <w:sz w:val="22"/>
          <w:szCs w:val="22"/>
        </w:rPr>
        <w:t xml:space="preserve">Use this </w:t>
      </w:r>
      <w:r w:rsidR="0079587B" w:rsidRPr="00936992">
        <w:rPr>
          <w:rFonts w:ascii="Garamond" w:hAnsi="Garamond"/>
          <w:color w:val="auto"/>
          <w:sz w:val="22"/>
          <w:szCs w:val="22"/>
        </w:rPr>
        <w:t>new</w:t>
      </w:r>
      <w:r w:rsidRPr="00936992">
        <w:rPr>
          <w:rFonts w:ascii="Garamond" w:hAnsi="Garamond"/>
          <w:color w:val="auto"/>
          <w:sz w:val="22"/>
          <w:szCs w:val="22"/>
        </w:rPr>
        <w:t xml:space="preserve"> standard special provision in projects </w:t>
      </w:r>
      <w:r w:rsidR="002D6B33" w:rsidRPr="00936992">
        <w:rPr>
          <w:rFonts w:ascii="Garamond" w:hAnsi="Garamond"/>
          <w:color w:val="auto"/>
          <w:sz w:val="22"/>
          <w:szCs w:val="22"/>
        </w:rPr>
        <w:t xml:space="preserve">having </w:t>
      </w:r>
      <w:r w:rsidR="0012585A" w:rsidRPr="00936992">
        <w:rPr>
          <w:rFonts w:ascii="Garamond" w:hAnsi="Garamond"/>
          <w:color w:val="auto"/>
          <w:sz w:val="22"/>
          <w:szCs w:val="22"/>
        </w:rPr>
        <w:t>permanent signing</w:t>
      </w:r>
      <w:r w:rsidR="002D6B33" w:rsidRPr="00936992">
        <w:rPr>
          <w:rFonts w:ascii="Garamond" w:hAnsi="Garamond"/>
          <w:color w:val="auto"/>
          <w:sz w:val="22"/>
          <w:szCs w:val="22"/>
        </w:rPr>
        <w:t xml:space="preserve">, </w:t>
      </w:r>
      <w:r w:rsidRPr="00936992">
        <w:rPr>
          <w:rFonts w:ascii="Garamond" w:hAnsi="Garamond"/>
          <w:color w:val="auto"/>
          <w:sz w:val="22"/>
          <w:szCs w:val="22"/>
        </w:rPr>
        <w:t>beginning</w:t>
      </w:r>
      <w:r w:rsidR="00C925E7" w:rsidRPr="00936992">
        <w:rPr>
          <w:rFonts w:ascii="Garamond" w:hAnsi="Garamond"/>
          <w:color w:val="auto"/>
          <w:sz w:val="22"/>
          <w:szCs w:val="22"/>
        </w:rPr>
        <w:t xml:space="preserve"> with</w:t>
      </w:r>
      <w:r w:rsidRPr="00936992">
        <w:rPr>
          <w:rFonts w:ascii="Garamond" w:hAnsi="Garamond"/>
          <w:color w:val="auto"/>
          <w:sz w:val="22"/>
          <w:szCs w:val="22"/>
        </w:rPr>
        <w:t xml:space="preserve"> projec</w:t>
      </w:r>
      <w:r w:rsidR="0086424A" w:rsidRPr="00936992">
        <w:rPr>
          <w:rFonts w:ascii="Garamond" w:hAnsi="Garamond"/>
          <w:color w:val="auto"/>
          <w:sz w:val="22"/>
          <w:szCs w:val="22"/>
        </w:rPr>
        <w:t xml:space="preserve">ts advertised on or after </w:t>
      </w:r>
      <w:r w:rsidR="00261B10">
        <w:rPr>
          <w:rFonts w:ascii="Garamond" w:hAnsi="Garamond"/>
          <w:color w:val="auto"/>
          <w:sz w:val="22"/>
          <w:szCs w:val="22"/>
        </w:rPr>
        <w:t xml:space="preserve">September </w:t>
      </w:r>
      <w:r w:rsidR="00510B06">
        <w:rPr>
          <w:rFonts w:ascii="Garamond" w:hAnsi="Garamond"/>
          <w:color w:val="auto"/>
          <w:sz w:val="22"/>
          <w:szCs w:val="22"/>
        </w:rPr>
        <w:t>8,</w:t>
      </w:r>
      <w:r w:rsidR="00261B10">
        <w:rPr>
          <w:rFonts w:ascii="Garamond" w:hAnsi="Garamond"/>
          <w:color w:val="auto"/>
          <w:sz w:val="22"/>
          <w:szCs w:val="22"/>
        </w:rPr>
        <w:t xml:space="preserve"> 2016</w:t>
      </w:r>
      <w:r w:rsidRPr="00936992">
        <w:rPr>
          <w:rFonts w:ascii="Garamond" w:hAnsi="Garamond"/>
          <w:color w:val="auto"/>
          <w:sz w:val="22"/>
          <w:szCs w:val="22"/>
        </w:rPr>
        <w:t xml:space="preserve">. </w:t>
      </w:r>
      <w:r w:rsidR="00C925E7" w:rsidRPr="00936992">
        <w:rPr>
          <w:rFonts w:ascii="Garamond" w:hAnsi="Garamond"/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936992" w:rsidRDefault="0024537E" w:rsidP="0024537E">
      <w:pPr>
        <w:pStyle w:val="body"/>
        <w:rPr>
          <w:rFonts w:ascii="Garamond" w:hAnsi="Garamond"/>
          <w:color w:val="auto"/>
          <w:sz w:val="22"/>
          <w:szCs w:val="22"/>
        </w:rPr>
      </w:pPr>
    </w:p>
    <w:p w14:paraId="440E5B1A" w14:textId="61D65446" w:rsidR="00BD60DA" w:rsidRPr="00936992" w:rsidRDefault="0086424A" w:rsidP="00BD60DA">
      <w:pPr>
        <w:rPr>
          <w:rFonts w:ascii="Garamond" w:hAnsi="Garamond"/>
          <w:noProof/>
          <w:sz w:val="22"/>
          <w:szCs w:val="22"/>
        </w:rPr>
      </w:pPr>
      <w:r w:rsidRPr="00936992">
        <w:rPr>
          <w:rFonts w:ascii="Garamond" w:hAnsi="Garamond"/>
          <w:sz w:val="22"/>
          <w:szCs w:val="22"/>
        </w:rPr>
        <w:t xml:space="preserve">This new standard special provision </w:t>
      </w:r>
      <w:r w:rsidR="0012585A" w:rsidRPr="00936992">
        <w:rPr>
          <w:rFonts w:ascii="Garamond" w:hAnsi="Garamond"/>
          <w:sz w:val="22"/>
          <w:szCs w:val="22"/>
        </w:rPr>
        <w:t>updates material requirements for sign panel sheeting, includes ASTM designations for sign panel sheeting in Table 713-1, and removes proprietary language from the specification.</w:t>
      </w:r>
    </w:p>
    <w:p w14:paraId="6123A6AA" w14:textId="7C076DDB" w:rsidR="00EA3CE6" w:rsidRPr="00936992" w:rsidRDefault="00C71BE4" w:rsidP="00BD60DA">
      <w:pPr>
        <w:pStyle w:val="body"/>
        <w:rPr>
          <w:rFonts w:ascii="Garamond" w:eastAsia="Times New Roman" w:hAnsi="Garamond" w:cs="Arial"/>
          <w:color w:val="auto"/>
          <w:sz w:val="22"/>
          <w:szCs w:val="22"/>
        </w:rPr>
      </w:pPr>
      <w:r w:rsidRPr="00936992">
        <w:rPr>
          <w:rFonts w:ascii="Garamond" w:eastAsia="Times New Roman" w:hAnsi="Garamond" w:cs="Arial"/>
          <w:color w:val="auto"/>
          <w:sz w:val="22"/>
          <w:szCs w:val="22"/>
        </w:rPr>
        <w:t xml:space="preserve"> </w:t>
      </w:r>
    </w:p>
    <w:p w14:paraId="50B7B6D0" w14:textId="5C53F1B9" w:rsidR="00E34B89" w:rsidRPr="00936992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936992">
        <w:rPr>
          <w:rFonts w:ascii="Garamond" w:eastAsia="Times New Roman" w:hAnsi="Garamond" w:cs="Arial"/>
          <w:sz w:val="22"/>
          <w:szCs w:val="22"/>
        </w:rPr>
        <w:t>Those of you who keep a book of Standard Special Pro</w:t>
      </w:r>
      <w:r w:rsidR="002D6B33" w:rsidRPr="00936992">
        <w:rPr>
          <w:rFonts w:ascii="Garamond" w:eastAsia="Times New Roman" w:hAnsi="Garamond" w:cs="Arial"/>
          <w:sz w:val="22"/>
          <w:szCs w:val="22"/>
        </w:rPr>
        <w:t xml:space="preserve">visions </w:t>
      </w:r>
      <w:r w:rsidR="0086424A" w:rsidRPr="00936992">
        <w:rPr>
          <w:rFonts w:ascii="Garamond" w:eastAsia="Times New Roman" w:hAnsi="Garamond" w:cs="Arial"/>
          <w:sz w:val="22"/>
          <w:szCs w:val="22"/>
        </w:rPr>
        <w:t>should add this new standard special provision to your file</w:t>
      </w:r>
      <w:r w:rsidR="0012585A" w:rsidRPr="00936992">
        <w:rPr>
          <w:rFonts w:ascii="Garamond" w:eastAsia="Times New Roman" w:hAnsi="Garamond" w:cs="Arial"/>
          <w:sz w:val="22"/>
          <w:szCs w:val="22"/>
        </w:rPr>
        <w:t xml:space="preserve">, and delete the obsolete </w:t>
      </w:r>
      <w:r w:rsidR="00540D27">
        <w:rPr>
          <w:rFonts w:ascii="Garamond" w:eastAsia="Times New Roman" w:hAnsi="Garamond" w:cs="Arial"/>
          <w:sz w:val="22"/>
          <w:szCs w:val="22"/>
        </w:rPr>
        <w:t xml:space="preserve">standard </w:t>
      </w:r>
      <w:r w:rsidR="0012585A" w:rsidRPr="00936992">
        <w:rPr>
          <w:rFonts w:ascii="Garamond" w:eastAsia="Times New Roman" w:hAnsi="Garamond" w:cs="Arial"/>
          <w:sz w:val="22"/>
          <w:szCs w:val="22"/>
        </w:rPr>
        <w:t>special provision mentioned above</w:t>
      </w:r>
      <w:r w:rsidRPr="00936992">
        <w:rPr>
          <w:rFonts w:ascii="Garamond" w:eastAsia="Times New Roman" w:hAnsi="Garamond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2B1EAD61" w:rsidR="00FD5C37" w:rsidRPr="0069626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Style w:val="Hyperlink"/>
          <w:rFonts w:ascii="Garamond" w:eastAsia="Times New Roman" w:hAnsi="Garamond" w:cs="Arial"/>
          <w:sz w:val="22"/>
          <w:szCs w:val="22"/>
        </w:rPr>
      </w:pPr>
      <w:r w:rsidRPr="00936992">
        <w:rPr>
          <w:rFonts w:ascii="Garamond" w:eastAsia="Times New Roman" w:hAnsi="Garamond" w:cs="Arial"/>
          <w:sz w:val="22"/>
          <w:szCs w:val="22"/>
        </w:rPr>
        <w:t xml:space="preserve"> </w:t>
      </w:r>
      <w:r w:rsidR="00696267">
        <w:rPr>
          <w:rFonts w:ascii="Garamond" w:eastAsia="Times New Roman" w:hAnsi="Garamond" w:cs="Arial"/>
          <w:sz w:val="22"/>
          <w:szCs w:val="22"/>
        </w:rPr>
        <w:fldChar w:fldCharType="begin"/>
      </w:r>
      <w:r w:rsidR="00696267">
        <w:rPr>
          <w:rFonts w:ascii="Garamond" w:eastAsia="Times New Roman" w:hAnsi="Garamond" w:cs="Arial"/>
          <w:sz w:val="22"/>
          <w:szCs w:val="22"/>
        </w:rPr>
        <w:instrText xml:space="preserve"> HYPERLINK "https://www.codot.gov/business/designsupport/2011-construction-specifications/2011-Specs" </w:instrText>
      </w:r>
      <w:r w:rsidR="00696267">
        <w:rPr>
          <w:rFonts w:ascii="Garamond" w:eastAsia="Times New Roman" w:hAnsi="Garamond" w:cs="Arial"/>
          <w:sz w:val="22"/>
          <w:szCs w:val="22"/>
        </w:rPr>
      </w:r>
      <w:r w:rsidR="00696267">
        <w:rPr>
          <w:rFonts w:ascii="Garamond" w:eastAsia="Times New Roman" w:hAnsi="Garamond" w:cs="Arial"/>
          <w:sz w:val="22"/>
          <w:szCs w:val="22"/>
        </w:rPr>
        <w:fldChar w:fldCharType="separate"/>
      </w:r>
      <w:r w:rsidR="00FD5C37" w:rsidRPr="00696267">
        <w:rPr>
          <w:rStyle w:val="Hyperlink"/>
          <w:rFonts w:ascii="Garamond" w:eastAsia="Times New Roman" w:hAnsi="Garamond" w:cs="Arial"/>
          <w:sz w:val="22"/>
          <w:szCs w:val="22"/>
        </w:rPr>
        <w:t>https://www.codot.gov/business/designsupport/construction-specifications/2011-Specs</w:t>
      </w:r>
    </w:p>
    <w:p w14:paraId="480A0F7A" w14:textId="5F7F6997" w:rsidR="00FD5C37" w:rsidRPr="00936992" w:rsidRDefault="0069626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fldChar w:fldCharType="end"/>
      </w:r>
      <w:bookmarkStart w:id="0" w:name="_GoBack"/>
      <w:bookmarkEnd w:id="0"/>
      <w:r w:rsidR="00FD5C37" w:rsidRPr="00936992">
        <w:rPr>
          <w:rFonts w:ascii="Garamond" w:eastAsia="Times New Roman" w:hAnsi="Garamond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936992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936992">
        <w:rPr>
          <w:rFonts w:ascii="Garamond" w:eastAsia="Times New Roman" w:hAnsi="Garamond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936992" w:rsidRDefault="00EA3CE6" w:rsidP="00FE454E">
      <w:pPr>
        <w:pStyle w:val="body"/>
        <w:ind w:right="0"/>
        <w:rPr>
          <w:rFonts w:ascii="Garamond" w:hAnsi="Garamond"/>
          <w:noProof w:val="0"/>
          <w:color w:val="auto"/>
        </w:rPr>
      </w:pPr>
    </w:p>
    <w:p w14:paraId="5D3484FA" w14:textId="77777777" w:rsidR="00370CDA" w:rsidRPr="00936992" w:rsidRDefault="00370CDA" w:rsidP="00FE454E">
      <w:pPr>
        <w:pStyle w:val="body"/>
        <w:ind w:right="0"/>
        <w:rPr>
          <w:rFonts w:ascii="Garamond" w:hAnsi="Garamond"/>
          <w:color w:val="auto"/>
          <w:sz w:val="22"/>
          <w:szCs w:val="22"/>
        </w:rPr>
      </w:pPr>
    </w:p>
    <w:sectPr w:rsidR="00370CDA" w:rsidRPr="00936992" w:rsidSect="00010F16">
      <w:footerReference w:type="default" r:id="rId8"/>
      <w:headerReference w:type="first" r:id="rId9"/>
      <w:footerReference w:type="first" r:id="rId10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922F" w14:textId="77777777" w:rsidR="001F5096" w:rsidRDefault="001F5096" w:rsidP="00370CDA">
      <w:r>
        <w:separator/>
      </w:r>
    </w:p>
  </w:endnote>
  <w:endnote w:type="continuationSeparator" w:id="0">
    <w:p w14:paraId="271E6B31" w14:textId="77777777" w:rsidR="001F5096" w:rsidRDefault="001F509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BB766" w14:textId="77777777" w:rsidR="001F5096" w:rsidRDefault="001F5096" w:rsidP="00370CDA">
      <w:r>
        <w:separator/>
      </w:r>
    </w:p>
  </w:footnote>
  <w:footnote w:type="continuationSeparator" w:id="0">
    <w:p w14:paraId="118F7043" w14:textId="77777777" w:rsidR="001F5096" w:rsidRDefault="001F509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71F4D"/>
    <w:rsid w:val="000772A8"/>
    <w:rsid w:val="000A14EB"/>
    <w:rsid w:val="000A623E"/>
    <w:rsid w:val="0012585A"/>
    <w:rsid w:val="001D2E80"/>
    <w:rsid w:val="001F5096"/>
    <w:rsid w:val="0024537E"/>
    <w:rsid w:val="00261B10"/>
    <w:rsid w:val="00283E9E"/>
    <w:rsid w:val="0028669C"/>
    <w:rsid w:val="002C1694"/>
    <w:rsid w:val="002D6B33"/>
    <w:rsid w:val="00370CDA"/>
    <w:rsid w:val="003C4F59"/>
    <w:rsid w:val="0043210A"/>
    <w:rsid w:val="0045551E"/>
    <w:rsid w:val="004569A4"/>
    <w:rsid w:val="004646B6"/>
    <w:rsid w:val="004744F3"/>
    <w:rsid w:val="00475C8F"/>
    <w:rsid w:val="00483573"/>
    <w:rsid w:val="004F0C17"/>
    <w:rsid w:val="00510B06"/>
    <w:rsid w:val="00532AC2"/>
    <w:rsid w:val="005334BC"/>
    <w:rsid w:val="00533949"/>
    <w:rsid w:val="00540D27"/>
    <w:rsid w:val="0058513F"/>
    <w:rsid w:val="00645762"/>
    <w:rsid w:val="00696267"/>
    <w:rsid w:val="00700833"/>
    <w:rsid w:val="00733213"/>
    <w:rsid w:val="00766707"/>
    <w:rsid w:val="007877FC"/>
    <w:rsid w:val="007918A9"/>
    <w:rsid w:val="0079587B"/>
    <w:rsid w:val="007F483E"/>
    <w:rsid w:val="00800B86"/>
    <w:rsid w:val="0086424A"/>
    <w:rsid w:val="00936992"/>
    <w:rsid w:val="0093767A"/>
    <w:rsid w:val="0096175F"/>
    <w:rsid w:val="009B7DA8"/>
    <w:rsid w:val="009C1544"/>
    <w:rsid w:val="009F63B1"/>
    <w:rsid w:val="00A415DE"/>
    <w:rsid w:val="00B101C3"/>
    <w:rsid w:val="00B340AC"/>
    <w:rsid w:val="00BB4F18"/>
    <w:rsid w:val="00BB5A81"/>
    <w:rsid w:val="00BD60DA"/>
    <w:rsid w:val="00BF0EE0"/>
    <w:rsid w:val="00C71BE4"/>
    <w:rsid w:val="00C90499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E476A"/>
    <w:rsid w:val="00EF64A8"/>
    <w:rsid w:val="00F4270C"/>
    <w:rsid w:val="00F741A4"/>
    <w:rsid w:val="00F940F3"/>
    <w:rsid w:val="00FA5C39"/>
    <w:rsid w:val="00FB6A8F"/>
    <w:rsid w:val="00FC0C58"/>
    <w:rsid w:val="00FD4A68"/>
    <w:rsid w:val="00FD5C37"/>
    <w:rsid w:val="00FD6A0D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13</cp:revision>
  <cp:lastPrinted>2014-02-24T20:31:00Z</cp:lastPrinted>
  <dcterms:created xsi:type="dcterms:W3CDTF">2016-07-01T19:54:00Z</dcterms:created>
  <dcterms:modified xsi:type="dcterms:W3CDTF">2016-08-11T21:28:00Z</dcterms:modified>
</cp:coreProperties>
</file>